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13FDEE51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9422D2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9422D2">
              <w:rPr>
                <w:szCs w:val="24"/>
              </w:rPr>
              <w:t>Mare Pariis</w:t>
            </w:r>
            <w:r>
              <w:rPr>
                <w:szCs w:val="24"/>
              </w:rPr>
              <w:fldChar w:fldCharType="end"/>
            </w:r>
          </w:p>
          <w:p w14:paraId="28C95339" w14:textId="620BD4B3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9422D2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9422D2">
              <w:rPr>
                <w:szCs w:val="24"/>
              </w:rPr>
              <w:t>Pariisi Erihoolduskeskus OÜ</w:t>
            </w:r>
            <w:r>
              <w:rPr>
                <w:szCs w:val="24"/>
              </w:rPr>
              <w:fldChar w:fldCharType="end"/>
            </w:r>
          </w:p>
          <w:p w14:paraId="4E8A6F13" w14:textId="3EC7A800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9422D2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9422D2">
              <w:rPr>
                <w:szCs w:val="24"/>
                <w:lang w:eastAsia="en-US"/>
              </w:rPr>
              <w:t>tarvastu@gmail.com</w:t>
            </w:r>
            <w:r>
              <w:rPr>
                <w:szCs w:val="24"/>
                <w:lang w:eastAsia="en-US"/>
              </w:rPr>
              <w:fldChar w:fldCharType="end"/>
            </w:r>
          </w:p>
          <w:p w14:paraId="2FD3FCAD" w14:textId="6311ED2B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9422D2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9422D2">
              <w:rPr>
                <w:szCs w:val="24"/>
              </w:rPr>
              <w:t>Erihoolduskeskuse</w:t>
            </w:r>
            <w:r>
              <w:rPr>
                <w:szCs w:val="24"/>
              </w:rPr>
              <w:fldChar w:fldCharType="end"/>
            </w:r>
          </w:p>
          <w:p w14:paraId="72914B57" w14:textId="2A70A4F3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9422D2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9422D2">
              <w:rPr>
                <w:szCs w:val="24"/>
              </w:rPr>
              <w:t>Villa küla, Viljandi vald, 69719, Viljandi maakond</w:t>
            </w:r>
            <w:r>
              <w:rPr>
                <w:szCs w:val="24"/>
              </w:rPr>
              <w:fldChar w:fldCharType="end"/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4B27CBD1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9422D2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9422D2">
              <w:rPr>
                <w:szCs w:val="24"/>
              </w:rPr>
              <w:t>12.06.2024</w:t>
            </w:r>
            <w:r>
              <w:rPr>
                <w:szCs w:val="24"/>
              </w:rPr>
              <w:fldChar w:fldCharType="end"/>
            </w:r>
            <w:r w:rsidR="005A3769"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9422D2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9422D2">
              <w:rPr>
                <w:szCs w:val="24"/>
              </w:rPr>
              <w:t>12.5-4/24/6307-1</w:t>
            </w:r>
            <w:r>
              <w:rPr>
                <w:szCs w:val="24"/>
              </w:rPr>
              <w:fldChar w:fldCharType="end"/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342AD843" w:rsidR="00386424" w:rsidRPr="00ED62FB" w:rsidRDefault="00386424" w:rsidP="009422D2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9422D2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9422D2">
              <w:rPr>
                <w:szCs w:val="24"/>
              </w:rPr>
              <w:t>13.06.2024</w:t>
            </w:r>
            <w:r w:rsidR="00A320F3">
              <w:rPr>
                <w:szCs w:val="24"/>
              </w:rPr>
              <w:fldChar w:fldCharType="end"/>
            </w:r>
            <w:r w:rsidR="009422D2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9422D2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9422D2">
              <w:rPr>
                <w:szCs w:val="24"/>
              </w:rPr>
              <w:t>12.5-4/24/6307-2</w:t>
            </w:r>
            <w:r w:rsidR="00A320F3">
              <w:rPr>
                <w:szCs w:val="24"/>
              </w:rPr>
              <w:fldChar w:fldCharType="end"/>
            </w:r>
            <w:r w:rsidR="009422D2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2A979F29" w:rsidR="0083302A" w:rsidRPr="00ED62FB" w:rsidRDefault="00DD2B7A" w:rsidP="00ED62FB">
            <w:pPr>
              <w:pStyle w:val="Pealkiri"/>
            </w:pPr>
            <w:r>
              <w:fldChar w:fldCharType="begin"/>
            </w:r>
            <w:r w:rsidR="009422D2">
              <w:instrText xml:space="preserve"> delta_docName  \* MERGEFORMAT</w:instrText>
            </w:r>
            <w:r>
              <w:fldChar w:fldCharType="separate"/>
            </w:r>
            <w:r w:rsidR="009422D2">
              <w:t xml:space="preserve">Sotsiaalasutuse objekti vastavuse kontrollakt, OÜ Pariisi Erihoolduskeskus </w:t>
            </w:r>
            <w:r>
              <w:fldChar w:fldCharType="end"/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23CF4812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9422D2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9422D2">
              <w:rPr>
                <w:b/>
                <w:bCs/>
              </w:rPr>
              <w:t>Pariisi Erihoolduskeskus OÜ</w:t>
            </w:r>
            <w:r>
              <w:fldChar w:fldCharType="end"/>
            </w:r>
            <w:r w:rsidR="00DD2B7A">
              <w:t xml:space="preserve"> </w:t>
            </w:r>
            <w:r>
              <w:rPr>
                <w:szCs w:val="24"/>
              </w:rPr>
              <w:t>(registrikood</w:t>
            </w:r>
            <w:r w:rsidR="00DD2B7A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9422D2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9422D2">
              <w:rPr>
                <w:b/>
                <w:bCs/>
                <w:szCs w:val="24"/>
              </w:rPr>
              <w:t>11653627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asukoha aadress </w:t>
            </w:r>
            <w:r>
              <w:rPr>
                <w:szCs w:val="24"/>
              </w:rPr>
              <w:fldChar w:fldCharType="begin"/>
            </w:r>
            <w:r w:rsidR="009422D2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9422D2">
              <w:rPr>
                <w:szCs w:val="24"/>
              </w:rPr>
              <w:t>Erihoolduskeskuse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;</w:t>
            </w:r>
            <w:r w:rsidR="00DD2B7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telefon (+372) </w:t>
            </w:r>
            <w:r>
              <w:rPr>
                <w:szCs w:val="24"/>
              </w:rPr>
              <w:fldChar w:fldCharType="begin"/>
            </w:r>
            <w:r w:rsidR="009422D2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9422D2">
              <w:rPr>
                <w:b/>
                <w:bCs/>
                <w:szCs w:val="24"/>
              </w:rPr>
              <w:t>53412500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;</w:t>
            </w:r>
            <w:r w:rsidR="00DD2B7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e-post </w:t>
            </w:r>
            <w:r>
              <w:rPr>
                <w:szCs w:val="24"/>
              </w:rPr>
              <w:fldChar w:fldCharType="begin"/>
            </w:r>
            <w:r w:rsidR="009422D2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9422D2">
              <w:rPr>
                <w:b/>
                <w:bCs/>
                <w:szCs w:val="24"/>
              </w:rPr>
              <w:t>tarvastu@gmail.com</w:t>
            </w:r>
            <w:r>
              <w:rPr>
                <w:szCs w:val="24"/>
              </w:rPr>
              <w:fldChar w:fldCharType="end"/>
            </w:r>
            <w:r w:rsidR="00DD2B7A">
              <w:rPr>
                <w:szCs w:val="24"/>
              </w:rPr>
              <w:t xml:space="preserve">, </w:t>
            </w:r>
            <w:r>
              <w:rPr>
                <w:szCs w:val="24"/>
              </w:rPr>
              <w:t>esindaja</w:t>
            </w:r>
            <w:r w:rsidR="00DD2B7A">
              <w:rPr>
                <w:szCs w:val="24"/>
              </w:rPr>
              <w:t xml:space="preserve"> juhatuse liige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9422D2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9422D2">
              <w:rPr>
                <w:b/>
                <w:bCs/>
                <w:szCs w:val="24"/>
              </w:rPr>
              <w:t>Mare Pariis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)</w:t>
            </w:r>
            <w:r w:rsidR="00DD2B7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esitas taotluse </w:t>
            </w:r>
            <w:sdt>
              <w:sdtPr>
                <w:rPr>
                  <w:szCs w:val="24"/>
                </w:rPr>
                <w:id w:val="-737013381"/>
                <w:placeholder>
                  <w:docPart w:val="AB616BEA2F2A44D7ACDA69EB300CB228"/>
                </w:placeholder>
              </w:sdtPr>
              <w:sdtEndPr/>
              <w:sdtContent>
                <w:r w:rsidR="00DD2B7A">
                  <w:t>olemasoleva hinnangu muutmise taotluse</w:t>
                </w:r>
              </w:sdtContent>
            </w:sdt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83618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83618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69B1793B" w14:textId="343D2E7D" w:rsidR="00F0423F" w:rsidRPr="008C12FC" w:rsidRDefault="0083618F" w:rsidP="00F0423F">
            <w:pPr>
              <w:rPr>
                <w:b/>
                <w:bCs/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7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muutmise taotlus.</w:t>
            </w:r>
            <w:r w:rsidR="00F0423F">
              <w:rPr>
                <w:szCs w:val="24"/>
              </w:rPr>
              <w:t xml:space="preserve"> - </w:t>
            </w:r>
            <w:r w:rsidR="00F0423F" w:rsidRPr="008C12FC">
              <w:rPr>
                <w:b/>
                <w:bCs/>
                <w:szCs w:val="24"/>
              </w:rPr>
              <w:t>05.10.2017 väljastatud erihooldusteenuse</w:t>
            </w:r>
          </w:p>
          <w:p w14:paraId="1759D080" w14:textId="2A2D4688" w:rsidR="00AF2CDD" w:rsidRDefault="00F0423F" w:rsidP="00F672DA">
            <w:pPr>
              <w:rPr>
                <w:szCs w:val="24"/>
              </w:rPr>
            </w:pPr>
            <w:r w:rsidRPr="008C12FC">
              <w:rPr>
                <w:b/>
                <w:bCs/>
                <w:szCs w:val="24"/>
              </w:rPr>
              <w:t>tegevusluba nr 12.5-1.4.8/6164</w:t>
            </w:r>
          </w:p>
          <w:p w14:paraId="6BA07472" w14:textId="700E8FD7" w:rsidR="00AF2CDD" w:rsidRDefault="0083618F" w:rsidP="00AF2CDD"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7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DD2B7A">
              <w:t>sotsiaalministri 03.04.2002 määrus nr 58 „Täiskasvanute hoolekandeasutuse tervisekaitsenõuded“</w:t>
            </w:r>
            <w:r w:rsidR="00FA2536">
              <w:t>;</w:t>
            </w:r>
          </w:p>
          <w:p w14:paraId="410C5442" w14:textId="1DB49D6A" w:rsidR="00DD2B7A" w:rsidRPr="00F672DA" w:rsidRDefault="0083618F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19720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7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DD2B7A" w:rsidRPr="00DD2B7A">
              <w:rPr>
                <w:szCs w:val="24"/>
              </w:rPr>
              <w:t>sotsiaalkaitseministri 21.12.2015 määrus nr 75 „Tervisekaitsenõuded erihoolekandeteenustele ja eraldusruumile”</w:t>
            </w:r>
            <w:r w:rsidR="00FA2536">
              <w:rPr>
                <w:szCs w:val="24"/>
              </w:rPr>
              <w:t>.</w:t>
            </w: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261D5695" w:rsidR="000177D7" w:rsidRPr="009C0320" w:rsidRDefault="0083618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7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6AC42D97" w:rsidR="000177D7" w:rsidRPr="009C0320" w:rsidRDefault="0083618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7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83618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6FBF5006" w:rsidR="000177D7" w:rsidRPr="009C0320" w:rsidRDefault="0083618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7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83618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83618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29195038" w:rsidR="000177D7" w:rsidRPr="009C0320" w:rsidRDefault="0083618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7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388890F4" w:rsidR="000177D7" w:rsidRPr="00F672DA" w:rsidRDefault="0083618F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B7A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5D9ABC21" w14:textId="127E9E7F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r w:rsidR="005A3769">
              <w:t>95-st erihooldusteenuse kohast muutub 30 üldhooldusteenuse hoolduskohaks (65 erihoolduse ja 30 üldhoolduse kohta).</w:t>
            </w:r>
            <w:r w:rsidR="005A3769" w:rsidRPr="00F672D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 </w:t>
            </w:r>
          </w:p>
          <w:p w14:paraId="143018CE" w14:textId="76735981" w:rsidR="00BD3281" w:rsidRDefault="00F672DA" w:rsidP="00F0423F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DD2B7A">
              <w:t>Erihoolduskeskuse, 69719, Villa küla, Viljandi maakond</w:t>
            </w:r>
          </w:p>
          <w:p w14:paraId="14345002" w14:textId="3398CD45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9422D2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9422D2">
              <w:rPr>
                <w:szCs w:val="24"/>
              </w:rPr>
              <w:t>Liis Kukk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9422D2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9422D2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DD2B7A">
              <w:rPr>
                <w:szCs w:val="24"/>
              </w:rPr>
              <w:t xml:space="preserve">+372 </w:t>
            </w:r>
            <w:r w:rsidR="00F8644E">
              <w:rPr>
                <w:szCs w:val="24"/>
              </w:rPr>
              <w:fldChar w:fldCharType="begin"/>
            </w:r>
            <w:r w:rsidR="009422D2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9422D2">
              <w:rPr>
                <w:szCs w:val="24"/>
              </w:rPr>
              <w:t>5593 7141</w:t>
            </w:r>
            <w:r w:rsidR="00F8644E">
              <w:rPr>
                <w:szCs w:val="24"/>
              </w:rPr>
              <w:fldChar w:fldCharType="end"/>
            </w:r>
          </w:p>
          <w:p w14:paraId="35EE26E8" w14:textId="0C0ABB96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929D40A6505C4609A05CC3C794CC1F3B"/>
                </w:placeholder>
                <w:date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DD2B7A">
                  <w:rPr>
                    <w:szCs w:val="24"/>
                  </w:rPr>
                  <w:t>„13“ juuni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F0423F">
              <w:rPr>
                <w:szCs w:val="24"/>
              </w:rPr>
              <w:t>09:10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F0423F">
              <w:rPr>
                <w:szCs w:val="24"/>
              </w:rPr>
              <w:t>09:41</w:t>
            </w:r>
            <w:r w:rsidR="0022785A">
              <w:rPr>
                <w:szCs w:val="24"/>
              </w:rPr>
              <w:t xml:space="preserve"> 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724FB2A9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r w:rsidR="00F0423F">
              <w:rPr>
                <w:szCs w:val="24"/>
              </w:rPr>
              <w:t>Mare Pariis, juhataja.</w:t>
            </w:r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747D6CCD" w:rsidR="00A87215" w:rsidRDefault="0083618F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23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alias w:val="üksikasjalik selgitus viidetega puuduste kohta"/>
                <w:tag w:val="üksikasjalik selgitus viidetega puuduste kohta"/>
                <w:id w:val="1570299884"/>
                <w:placeholder>
                  <w:docPart w:val="EB3C800C426641BD988649595E2905EE"/>
                </w:placeholder>
                <w:text/>
              </w:sdtPr>
              <w:sdtEndPr/>
              <w:sdtContent>
                <w:r w:rsidR="00F0423F" w:rsidRPr="00F0423F">
                  <w:t xml:space="preserve">maa-ala piiritlemata (looduslikud piirid). Juurdepääsu teed on pimedal ajal valgustatud. Lähiümbrus on heakorrastatud ja haljastatud.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83618F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485A58E7" w:rsidR="00A87215" w:rsidRDefault="0083618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23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alias w:val="üksikasjalik selgitus viidetega puuduste kohta"/>
                <w:tag w:val="üksikasjalik selgitus viidetega puuduste kohta"/>
                <w:id w:val="-16696753"/>
                <w:placeholder>
                  <w:docPart w:val="89C6677275DB4ED4B0D29C0871501619"/>
                </w:placeholder>
                <w:text/>
              </w:sdtPr>
              <w:sdtEndPr/>
              <w:sdtContent>
                <w:r w:rsidR="00F0423F" w:rsidRPr="00F0423F">
                  <w:t xml:space="preserve">Ehitisregistri andmetel on hoonel kasutusluba (nr 120252263) ning peamine kasutusotstarve erihooldekodu. Kokku on kolm hoonet – peamaja, peremaja (väike maja) ja hoovimaja.  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E7BB6B5" w14:textId="77777777" w:rsidR="00A87215" w:rsidRDefault="0083618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3CDF4B83" w:rsidR="00A87215" w:rsidRDefault="0083618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23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alias w:val="üksikasjalik selgitus viidetega puuduste kohta"/>
                <w:tag w:val="üksikasjalik selgitus viidetega puuduste kohta"/>
                <w:id w:val="-176893513"/>
                <w:placeholder>
                  <w:docPart w:val="8207E2BD98B24F299F621958CB2CE12F"/>
                </w:placeholder>
                <w:text/>
              </w:sdtPr>
              <w:sdtEndPr/>
              <w:sdtContent>
                <w:r w:rsidR="00F0423F" w:rsidRPr="00F0423F">
                  <w:t xml:space="preserve">esitatud dokument: MHV Elektrikontroll OÜ, 27.02.2019, VA1902021  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83618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83618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83618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9E777A7" w14:textId="77777777" w:rsidR="00F0423F" w:rsidRPr="00035BB7" w:rsidRDefault="00F0423F" w:rsidP="00F0423F">
            <w:pPr>
              <w:rPr>
                <w:i/>
                <w:iCs/>
                <w:szCs w:val="24"/>
              </w:rPr>
            </w:pPr>
            <w:r w:rsidRPr="00035BB7">
              <w:rPr>
                <w:i/>
                <w:iCs/>
              </w:rPr>
              <w:t>Puudub sundventilatsioon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83618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83618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7D0F4A80" w14:textId="77777777" w:rsidR="00F0423F" w:rsidRPr="00035BB7" w:rsidRDefault="00F0423F" w:rsidP="00F0423F">
            <w:pPr>
              <w:rPr>
                <w:i/>
                <w:iCs/>
                <w:szCs w:val="24"/>
              </w:rPr>
            </w:pPr>
            <w:r w:rsidRPr="00035BB7">
              <w:rPr>
                <w:i/>
                <w:iCs/>
              </w:rPr>
              <w:t>Puuduvad müratekitavad seadmed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044E06E6" w:rsidR="00A87215" w:rsidRDefault="0083618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BE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A02BEB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alias w:val="üksikasjalik selgitus viidetega puuduste kohta"/>
                <w:tag w:val="üksikasjalik selgitus viidetega puuduste kohta"/>
                <w:id w:val="609475684"/>
                <w:placeholder>
                  <w:docPart w:val="03E0B6AFB3D54FA8BD1BEA304B1D44EE"/>
                </w:placeholder>
                <w:text/>
              </w:sdtPr>
              <w:sdtEndPr/>
              <w:sdtContent>
                <w:r w:rsidR="00FF4971" w:rsidRPr="00FF4971">
                  <w:t xml:space="preserve">esitatud dokument: viimati teostatud joogivee analüüs 07.11.2023, OÜ Eesti Keskkonnauuringute Keskus (atest.nr 1022/21), analüüsiakt TA23006688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3E9D7794" w14:textId="77777777" w:rsidR="00A87215" w:rsidRDefault="0083618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44CDC0D4" w:rsidR="00A87215" w:rsidRDefault="0083618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23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F0423F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</w:p>
          <w:p w14:paraId="1D2DDA8F" w14:textId="749E3EDA" w:rsidR="00F0423F" w:rsidRDefault="00F0423F" w:rsidP="00F0423F">
            <w:pPr>
              <w:rPr>
                <w:szCs w:val="24"/>
              </w:rPr>
            </w:pPr>
            <w:r>
              <w:rPr>
                <w:szCs w:val="24"/>
              </w:rPr>
              <w:t>Üldhooldusteenuse osutamist nähakse ette peamajas. Peremaja ja hoovimaja jäävad erihoolekandeteenuse osutamiseks.</w:t>
            </w:r>
          </w:p>
          <w:p w14:paraId="246B4EE6" w14:textId="1D388AB4" w:rsidR="00F0423F" w:rsidRPr="00AE7E66" w:rsidRDefault="00F0423F" w:rsidP="00F0423F">
            <w:pPr>
              <w:rPr>
                <w:szCs w:val="24"/>
              </w:rPr>
            </w:pPr>
            <w:r w:rsidRPr="00AE7E66">
              <w:rPr>
                <w:b/>
                <w:bCs/>
                <w:szCs w:val="24"/>
              </w:rPr>
              <w:t>Peamaja:</w:t>
            </w:r>
            <w:r w:rsidRPr="00AE7E66">
              <w:rPr>
                <w:szCs w:val="24"/>
              </w:rPr>
              <w:t xml:space="preserve"> Esimesel korrusel on 16 naist ja 18 meest. Naiste üldpesuruumis on 2 kabiini, 1</w:t>
            </w:r>
          </w:p>
          <w:p w14:paraId="43BE84C7" w14:textId="77777777" w:rsidR="00F0423F" w:rsidRPr="00AE7E66" w:rsidRDefault="00F0423F" w:rsidP="00F0423F">
            <w:pPr>
              <w:rPr>
                <w:szCs w:val="24"/>
              </w:rPr>
            </w:pPr>
            <w:r w:rsidRPr="00AE7E66">
              <w:rPr>
                <w:szCs w:val="24"/>
              </w:rPr>
              <w:t>valamu, 1 dušš ja 1 invanõuetele vastav tualettruum. Esimese korruse naiste elutuba 20 m</w:t>
            </w:r>
            <w:r w:rsidRPr="00AE7E66">
              <w:rPr>
                <w:szCs w:val="24"/>
                <w:vertAlign w:val="superscript"/>
              </w:rPr>
              <w:t>2</w:t>
            </w:r>
          </w:p>
          <w:p w14:paraId="7EF89B1C" w14:textId="77777777" w:rsidR="00F0423F" w:rsidRPr="00AE7E66" w:rsidRDefault="00F0423F" w:rsidP="00F0423F">
            <w:pPr>
              <w:rPr>
                <w:szCs w:val="24"/>
              </w:rPr>
            </w:pPr>
            <w:r w:rsidRPr="00AE7E66">
              <w:rPr>
                <w:szCs w:val="24"/>
              </w:rPr>
              <w:t>Esimese korruse meeste üldpesuruumis on pissuaar, 1 valamu, 2 dušši ja 2 tualetipotti.</w:t>
            </w:r>
          </w:p>
          <w:p w14:paraId="226372B1" w14:textId="77777777" w:rsidR="00F0423F" w:rsidRPr="00AE7E66" w:rsidRDefault="00F0423F" w:rsidP="00F0423F">
            <w:pPr>
              <w:rPr>
                <w:szCs w:val="24"/>
              </w:rPr>
            </w:pPr>
            <w:r w:rsidRPr="00AE7E66">
              <w:rPr>
                <w:szCs w:val="24"/>
              </w:rPr>
              <w:t>Elutoa pindala - 31 m</w:t>
            </w:r>
            <w:r w:rsidRPr="00AE7E66">
              <w:rPr>
                <w:szCs w:val="24"/>
                <w:vertAlign w:val="superscript"/>
              </w:rPr>
              <w:t>2</w:t>
            </w:r>
            <w:r>
              <w:rPr>
                <w:szCs w:val="24"/>
              </w:rPr>
              <w:t>.</w:t>
            </w:r>
          </w:p>
          <w:p w14:paraId="5C33AAF8" w14:textId="77777777" w:rsidR="00F0423F" w:rsidRPr="00AE7E66" w:rsidRDefault="00F0423F" w:rsidP="00F0423F">
            <w:pPr>
              <w:rPr>
                <w:szCs w:val="24"/>
              </w:rPr>
            </w:pPr>
            <w:r w:rsidRPr="00AE7E66">
              <w:rPr>
                <w:szCs w:val="24"/>
              </w:rPr>
              <w:t>Teisel korrusel on 14 naist ja 16 meest. Meeste üldpesuruumis on 3 tualetti, 2 dušinurka, 2</w:t>
            </w:r>
          </w:p>
          <w:p w14:paraId="4532CE8D" w14:textId="77777777" w:rsidR="00F0423F" w:rsidRPr="00AE7E66" w:rsidRDefault="00F0423F" w:rsidP="00F0423F">
            <w:pPr>
              <w:rPr>
                <w:szCs w:val="24"/>
              </w:rPr>
            </w:pPr>
            <w:r w:rsidRPr="00AE7E66">
              <w:rPr>
                <w:szCs w:val="24"/>
              </w:rPr>
              <w:lastRenderedPageBreak/>
              <w:t>tualettpoti ja 2 pissuaari. Naiste üldpesuruumis on 1 dušš ja 2 tualetti.</w:t>
            </w:r>
          </w:p>
          <w:p w14:paraId="492AC4A0" w14:textId="77777777" w:rsidR="00F0423F" w:rsidRPr="00AE7E66" w:rsidRDefault="00F0423F" w:rsidP="00F0423F">
            <w:pPr>
              <w:rPr>
                <w:szCs w:val="24"/>
              </w:rPr>
            </w:pPr>
            <w:r w:rsidRPr="00AE7E66">
              <w:rPr>
                <w:szCs w:val="24"/>
              </w:rPr>
              <w:t>Toad on nelja ja kolmekohalised.</w:t>
            </w:r>
          </w:p>
          <w:p w14:paraId="08C5F9F5" w14:textId="77777777" w:rsidR="00F0423F" w:rsidRPr="00AE7E66" w:rsidRDefault="00F0423F" w:rsidP="00F0423F">
            <w:pPr>
              <w:rPr>
                <w:szCs w:val="24"/>
              </w:rPr>
            </w:pPr>
            <w:r w:rsidRPr="00AE7E66">
              <w:rPr>
                <w:b/>
                <w:bCs/>
                <w:szCs w:val="24"/>
              </w:rPr>
              <w:t>Peremaja:</w:t>
            </w:r>
            <w:r w:rsidRPr="00AE7E66">
              <w:rPr>
                <w:szCs w:val="24"/>
              </w:rPr>
              <w:t xml:space="preserve"> kokku on peremajas 5 kohta. Üks kahekohaline tuba ja kolm ühekohalist tuba. Kokku</w:t>
            </w:r>
            <w:r>
              <w:rPr>
                <w:szCs w:val="24"/>
              </w:rPr>
              <w:t xml:space="preserve"> </w:t>
            </w:r>
            <w:r w:rsidRPr="00AE7E66">
              <w:rPr>
                <w:szCs w:val="24"/>
              </w:rPr>
              <w:t>on 2 tualettruumi ja 1 duširuum. Teisel korrusel asub suur ja avar elutuba.</w:t>
            </w:r>
          </w:p>
          <w:p w14:paraId="2E12D896" w14:textId="77777777" w:rsidR="00F0423F" w:rsidRPr="00AE7E66" w:rsidRDefault="00F0423F" w:rsidP="00F0423F">
            <w:pPr>
              <w:rPr>
                <w:szCs w:val="24"/>
              </w:rPr>
            </w:pPr>
            <w:r w:rsidRPr="00AE7E66">
              <w:rPr>
                <w:b/>
                <w:bCs/>
                <w:szCs w:val="24"/>
              </w:rPr>
              <w:t>Hoovimaja:</w:t>
            </w:r>
            <w:r w:rsidRPr="00AE7E66">
              <w:rPr>
                <w:szCs w:val="24"/>
              </w:rPr>
              <w:t xml:space="preserve"> kokku 22 kohta. Esimesel korrusel on viis kahekohalist tuba, kaks ühekohalist ja</w:t>
            </w:r>
          </w:p>
          <w:p w14:paraId="240BCF41" w14:textId="77777777" w:rsidR="00F0423F" w:rsidRDefault="00F0423F" w:rsidP="00F0423F">
            <w:pPr>
              <w:rPr>
                <w:szCs w:val="24"/>
              </w:rPr>
            </w:pPr>
            <w:r w:rsidRPr="00AE7E66">
              <w:rPr>
                <w:szCs w:val="24"/>
              </w:rPr>
              <w:t>üks kolmekohaline tuba. Teisel korrusel on kolm ühekohalist ja üks kahekohaline tuba.</w:t>
            </w:r>
          </w:p>
          <w:p w14:paraId="4217DE59" w14:textId="77777777" w:rsidR="00F0423F" w:rsidRPr="00AE7E66" w:rsidRDefault="00F0423F" w:rsidP="00F0423F">
            <w:pPr>
              <w:rPr>
                <w:szCs w:val="24"/>
              </w:rPr>
            </w:pPr>
            <w:r w:rsidRPr="00AE7E66">
              <w:rPr>
                <w:szCs w:val="24"/>
              </w:rPr>
              <w:t>Majades on eraldatud meeste ja naiste tsoonid. Pesupesemine toimub kohapeal (pesumaja</w:t>
            </w:r>
          </w:p>
          <w:p w14:paraId="28B9D92C" w14:textId="77777777" w:rsidR="00F0423F" w:rsidRPr="00AE7E66" w:rsidRDefault="00F0423F" w:rsidP="00F0423F">
            <w:pPr>
              <w:rPr>
                <w:szCs w:val="24"/>
              </w:rPr>
            </w:pPr>
            <w:r w:rsidRPr="00AE7E66">
              <w:rPr>
                <w:szCs w:val="24"/>
              </w:rPr>
              <w:t>teenust ei kasutata).</w:t>
            </w:r>
            <w:r>
              <w:rPr>
                <w:szCs w:val="24"/>
              </w:rPr>
              <w:t xml:space="preserve"> Ruumid olid nõuete kohaselt sisutatud.</w:t>
            </w:r>
          </w:p>
          <w:p w14:paraId="3E83C369" w14:textId="77777777" w:rsidR="00A87215" w:rsidRDefault="0083618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83618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83618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23AA9E4C" w14:textId="77777777" w:rsidR="00F0423F" w:rsidRPr="00AE7E66" w:rsidRDefault="00F0423F" w:rsidP="00F0423F">
            <w:pPr>
              <w:rPr>
                <w:i/>
                <w:iCs/>
                <w:szCs w:val="24"/>
              </w:rPr>
            </w:pPr>
            <w:r w:rsidRPr="00AE7E66">
              <w:rPr>
                <w:i/>
                <w:iCs/>
              </w:rPr>
              <w:t>Toit valmistatakse peamaja köögis. Termokastides viiakse teistesse majadesse. Igas majas on einestamisruum.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259A35B1" w:rsidR="00A87215" w:rsidRDefault="0083618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23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F0423F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4825366"/>
                <w:placeholder>
                  <w:docPart w:val="ED317156C4CD4524BA1E11EC55BF788F"/>
                </w:placeholder>
                <w:text/>
              </w:sdtPr>
              <w:sdtEndPr/>
              <w:sdtContent>
                <w:r w:rsidR="00F0423F">
                  <w:rPr>
                    <w:szCs w:val="24"/>
                  </w:rPr>
                  <w:t>esitati 36 kehtivat tervisetõendit.</w:t>
                </w:r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83618F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5F8ADF3D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5A3769">
              <w:rPr>
                <w:szCs w:val="24"/>
              </w:rPr>
              <w:t>-</w:t>
            </w: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6FF9777F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r w:rsidR="007618D9">
              <w:t xml:space="preserve">Hinnang on antud </w:t>
            </w:r>
            <w:r w:rsidR="007618D9" w:rsidRPr="007618D9">
              <w:t>Pariisi Erihoolduskeskus OÜ</w:t>
            </w:r>
            <w:r w:rsidR="007618D9">
              <w:t xml:space="preserve"> 30 kohale ööpäevaringse üldhooldus- ja 65 kohale erihoolekandeteenuse osutamiseks</w:t>
            </w:r>
            <w:r w:rsidR="00B802C5">
              <w:t>.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38147370" w:rsidR="00F672DA" w:rsidRPr="00F672DA" w:rsidRDefault="0083618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23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83618F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286D0232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9422D2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9422D2">
                    <w:rPr>
                      <w:szCs w:val="24"/>
                    </w:rPr>
                    <w:t>Liis Kukk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2C9741C7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9422D2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9422D2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7A8BFE06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9422D2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9422D2">
                    <w:rPr>
                      <w:szCs w:val="24"/>
                    </w:rPr>
                    <w:t>Mare Pariis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7AAE0" w14:textId="77777777" w:rsidR="0083618F" w:rsidRDefault="0083618F" w:rsidP="00F932F6">
      <w:r>
        <w:separator/>
      </w:r>
    </w:p>
  </w:endnote>
  <w:endnote w:type="continuationSeparator" w:id="0">
    <w:p w14:paraId="608CF1A7" w14:textId="77777777" w:rsidR="0083618F" w:rsidRDefault="0083618F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2D2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9422D2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80AA1" w14:textId="77777777" w:rsidR="0083618F" w:rsidRDefault="0083618F" w:rsidP="00F932F6">
      <w:r>
        <w:separator/>
      </w:r>
    </w:p>
  </w:footnote>
  <w:footnote w:type="continuationSeparator" w:id="0">
    <w:p w14:paraId="6D8FDC64" w14:textId="77777777" w:rsidR="0083618F" w:rsidRDefault="0083618F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B7C8D"/>
    <w:rsid w:val="002D113E"/>
    <w:rsid w:val="002D6C9C"/>
    <w:rsid w:val="002D6EF2"/>
    <w:rsid w:val="00331C32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35DC5"/>
    <w:rsid w:val="00557869"/>
    <w:rsid w:val="00566D0B"/>
    <w:rsid w:val="00570D8A"/>
    <w:rsid w:val="005714EC"/>
    <w:rsid w:val="005A3769"/>
    <w:rsid w:val="005B0039"/>
    <w:rsid w:val="005B79C6"/>
    <w:rsid w:val="005D6D22"/>
    <w:rsid w:val="00610209"/>
    <w:rsid w:val="00614139"/>
    <w:rsid w:val="00624822"/>
    <w:rsid w:val="0064442A"/>
    <w:rsid w:val="006514C4"/>
    <w:rsid w:val="00665D70"/>
    <w:rsid w:val="00682C28"/>
    <w:rsid w:val="00697B6D"/>
    <w:rsid w:val="006E167A"/>
    <w:rsid w:val="006E7FC3"/>
    <w:rsid w:val="00722A9F"/>
    <w:rsid w:val="0074257E"/>
    <w:rsid w:val="007618D9"/>
    <w:rsid w:val="007702C2"/>
    <w:rsid w:val="007A7688"/>
    <w:rsid w:val="00820BCA"/>
    <w:rsid w:val="0083302A"/>
    <w:rsid w:val="0083618F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22D2"/>
    <w:rsid w:val="009455E0"/>
    <w:rsid w:val="00961B09"/>
    <w:rsid w:val="00967395"/>
    <w:rsid w:val="009826F6"/>
    <w:rsid w:val="0098446B"/>
    <w:rsid w:val="009A5239"/>
    <w:rsid w:val="009C0320"/>
    <w:rsid w:val="009C2CE1"/>
    <w:rsid w:val="00A02BEB"/>
    <w:rsid w:val="00A04259"/>
    <w:rsid w:val="00A066E1"/>
    <w:rsid w:val="00A16A88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802C5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D2B7A"/>
    <w:rsid w:val="00DF1410"/>
    <w:rsid w:val="00E05679"/>
    <w:rsid w:val="00E21879"/>
    <w:rsid w:val="00E321E8"/>
    <w:rsid w:val="00E400FD"/>
    <w:rsid w:val="00E5113C"/>
    <w:rsid w:val="00E816D1"/>
    <w:rsid w:val="00E81D7D"/>
    <w:rsid w:val="00E93177"/>
    <w:rsid w:val="00E948D7"/>
    <w:rsid w:val="00EA2DDD"/>
    <w:rsid w:val="00ED62FB"/>
    <w:rsid w:val="00EF2F33"/>
    <w:rsid w:val="00EF3C9B"/>
    <w:rsid w:val="00F0423F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A2536"/>
    <w:rsid w:val="00FE1523"/>
    <w:rsid w:val="00FE4C96"/>
    <w:rsid w:val="00FF4971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A8C3F4"/>
  <w15:docId w15:val="{7A015236-E27A-4D47-ACC3-041CCC2D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616BEA2F2A44D7ACDA69EB300CB22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14FA0B-B9F6-47E0-88DE-7084F8AFB256}"/>
      </w:docPartPr>
      <w:docPartBody>
        <w:p w:rsidR="008C3DA0" w:rsidRDefault="008C3DA0">
          <w:pPr>
            <w:pStyle w:val="AB616BEA2F2A44D7ACDA69EB300CB228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29D40A6505C4609A05CC3C794CC1F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AD7176-6D57-46DD-B914-D337C78BFEBF}"/>
      </w:docPartPr>
      <w:docPartBody>
        <w:p w:rsidR="008C3DA0" w:rsidRDefault="008C3DA0">
          <w:pPr>
            <w:pStyle w:val="929D40A6505C4609A05CC3C794CC1F3B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EB3C800C426641BD988649595E2905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F690368-1B9F-49D6-AEBE-79C499BA96CF}"/>
      </w:docPartPr>
      <w:docPartBody>
        <w:p w:rsidR="008C3DA0" w:rsidRDefault="008C3DA0">
          <w:pPr>
            <w:pStyle w:val="EB3C800C426641BD988649595E2905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9C6677275DB4ED4B0D29C08715016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E8380FB-C769-4C0B-9FD5-6FCAB705E461}"/>
      </w:docPartPr>
      <w:docPartBody>
        <w:p w:rsidR="008C3DA0" w:rsidRDefault="008C3DA0">
          <w:pPr>
            <w:pStyle w:val="89C6677275DB4ED4B0D29C08715016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07E2BD98B24F299F621958CB2CE12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78E0ED-C4C2-45D9-AA8B-E07BA62C6860}"/>
      </w:docPartPr>
      <w:docPartBody>
        <w:p w:rsidR="008C3DA0" w:rsidRDefault="008C3DA0">
          <w:pPr>
            <w:pStyle w:val="8207E2BD98B24F299F621958CB2CE12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3E0B6AFB3D54FA8BD1BEA304B1D44E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39DF92-812E-4945-A3B9-2F3DFAF9BF5C}"/>
      </w:docPartPr>
      <w:docPartBody>
        <w:p w:rsidR="008C3DA0" w:rsidRDefault="008C3DA0">
          <w:pPr>
            <w:pStyle w:val="03E0B6AFB3D54FA8BD1BEA304B1D44E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D317156C4CD4524BA1E11EC55BF788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3392714-E827-493F-BBF9-7625141172EE}"/>
      </w:docPartPr>
      <w:docPartBody>
        <w:p w:rsidR="008C3DA0" w:rsidRDefault="008C3DA0">
          <w:pPr>
            <w:pStyle w:val="ED317156C4CD4524BA1E11EC55BF788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6D6DAB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8ECA0-8F0B-4646-B8E3-54CCDF74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Liis Kukk</cp:lastModifiedBy>
  <cp:revision>4</cp:revision>
  <cp:lastPrinted>2014-12-19T10:29:00Z</cp:lastPrinted>
  <dcterms:created xsi:type="dcterms:W3CDTF">2024-06-13T10:23:00Z</dcterms:created>
  <dcterms:modified xsi:type="dcterms:W3CDTF">2024-06-17T07:27:00Z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